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55555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t>河北康威制衣有限公司申请加盟表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</w:pPr>
    </w:p>
    <w:tbl>
      <w:tblPr>
        <w:tblW w:w="13051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1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申请加盟地区：         省         市（县）        区</w:t>
            </w:r>
          </w:p>
        </w:tc>
      </w:tr>
    </w:tbl>
    <w:p>
      <w:pPr>
        <w:rPr>
          <w:rFonts w:hint="eastAsia" w:ascii="微软雅黑" w:hAnsi="微软雅黑" w:eastAsia="微软雅黑" w:cs="微软雅黑"/>
          <w:vanish/>
          <w:sz w:val="24"/>
          <w:szCs w:val="24"/>
        </w:rPr>
      </w:pPr>
    </w:p>
    <w:tbl>
      <w:tblPr>
        <w:tblW w:w="1305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8"/>
        <w:gridCol w:w="1044"/>
        <w:gridCol w:w="2871"/>
        <w:gridCol w:w="443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申请人姓名：</w:t>
            </w:r>
          </w:p>
        </w:tc>
        <w:tc>
          <w:tcPr>
            <w:tcW w:w="1044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性别：</w:t>
            </w:r>
          </w:p>
        </w:tc>
        <w:tc>
          <w:tcPr>
            <w:tcW w:w="2871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年龄：</w:t>
            </w:r>
          </w:p>
        </w:tc>
        <w:tc>
          <w:tcPr>
            <w:tcW w:w="4437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预加盟系列：</w:t>
            </w:r>
          </w:p>
        </w:tc>
      </w:tr>
    </w:tbl>
    <w:p>
      <w:pPr>
        <w:rPr>
          <w:rFonts w:hint="eastAsia" w:ascii="微软雅黑" w:hAnsi="微软雅黑" w:eastAsia="微软雅黑" w:cs="微软雅黑"/>
          <w:vanish/>
          <w:sz w:val="24"/>
          <w:szCs w:val="24"/>
        </w:rPr>
      </w:pPr>
    </w:p>
    <w:tbl>
      <w:tblPr>
        <w:tblW w:w="1306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8"/>
        <w:gridCol w:w="730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现公司名称：</w:t>
            </w:r>
          </w:p>
        </w:tc>
        <w:tc>
          <w:tcPr>
            <w:tcW w:w="7306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</w:t>
            </w:r>
          </w:p>
        </w:tc>
      </w:tr>
    </w:tbl>
    <w:p>
      <w:pPr>
        <w:rPr>
          <w:rFonts w:hint="eastAsia" w:ascii="微软雅黑" w:hAnsi="微软雅黑" w:eastAsia="微软雅黑" w:cs="微软雅黑"/>
          <w:vanish/>
          <w:sz w:val="24"/>
          <w:szCs w:val="24"/>
        </w:rPr>
      </w:pPr>
    </w:p>
    <w:tbl>
      <w:tblPr>
        <w:tblW w:w="1305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0"/>
        <w:gridCol w:w="4350"/>
        <w:gridCol w:w="435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经营范围：</w:t>
            </w:r>
          </w:p>
        </w:tc>
        <w:tc>
          <w:tcPr>
            <w:tcW w:w="435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注册资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金：</w:t>
            </w:r>
          </w:p>
        </w:tc>
        <w:tc>
          <w:tcPr>
            <w:tcW w:w="435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现任职务：</w:t>
            </w:r>
          </w:p>
        </w:tc>
      </w:tr>
    </w:tbl>
    <w:p>
      <w:pPr>
        <w:rPr>
          <w:rFonts w:hint="eastAsia" w:ascii="微软雅黑" w:hAnsi="微软雅黑" w:eastAsia="微软雅黑" w:cs="微软雅黑"/>
          <w:vanish/>
          <w:sz w:val="24"/>
          <w:szCs w:val="24"/>
        </w:rPr>
      </w:pPr>
    </w:p>
    <w:tbl>
      <w:tblPr>
        <w:tblW w:w="1304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0"/>
        <w:gridCol w:w="664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0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</w:t>
            </w:r>
          </w:p>
        </w:tc>
        <w:tc>
          <w:tcPr>
            <w:tcW w:w="664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</w:t>
            </w:r>
          </w:p>
        </w:tc>
      </w:tr>
    </w:tbl>
    <w:p>
      <w:pPr>
        <w:rPr>
          <w:rFonts w:hint="eastAsia" w:ascii="微软雅黑" w:hAnsi="微软雅黑" w:eastAsia="微软雅黑" w:cs="微软雅黑"/>
          <w:vanish/>
          <w:sz w:val="24"/>
          <w:szCs w:val="24"/>
        </w:rPr>
      </w:pPr>
    </w:p>
    <w:tbl>
      <w:tblPr>
        <w:tblW w:w="13051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1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对公司了解程度：</w:t>
            </w:r>
          </w:p>
        </w:tc>
      </w:tr>
    </w:tbl>
    <w:p>
      <w:pPr>
        <w:rPr>
          <w:rFonts w:hint="eastAsia" w:ascii="微软雅黑" w:hAnsi="微软雅黑" w:eastAsia="微软雅黑" w:cs="微软雅黑"/>
          <w:vanish/>
          <w:sz w:val="24"/>
          <w:szCs w:val="24"/>
        </w:rPr>
      </w:pPr>
    </w:p>
    <w:tbl>
      <w:tblPr>
        <w:tblW w:w="1305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4"/>
        <w:gridCol w:w="665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4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服装行业经验：       年</w:t>
            </w:r>
          </w:p>
        </w:tc>
        <w:tc>
          <w:tcPr>
            <w:tcW w:w="6656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现经营范围：</w:t>
            </w:r>
          </w:p>
        </w:tc>
      </w:tr>
    </w:tbl>
    <w:p>
      <w:pPr>
        <w:rPr>
          <w:rFonts w:hint="eastAsia" w:ascii="微软雅黑" w:hAnsi="微软雅黑" w:eastAsia="微软雅黑" w:cs="微软雅黑"/>
          <w:vanish/>
          <w:sz w:val="24"/>
          <w:szCs w:val="24"/>
        </w:rPr>
      </w:pPr>
    </w:p>
    <w:tbl>
      <w:tblPr>
        <w:tblW w:w="13051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1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何处得知智伦、雪驰品牌：  朋友  报纸  广告  现有专卖店  其它</w:t>
            </w:r>
          </w:p>
        </w:tc>
      </w:tr>
    </w:tbl>
    <w:p>
      <w:pPr>
        <w:rPr>
          <w:rFonts w:hint="eastAsia" w:ascii="微软雅黑" w:hAnsi="微软雅黑" w:eastAsia="微软雅黑" w:cs="微软雅黑"/>
          <w:vanish/>
          <w:sz w:val="24"/>
          <w:szCs w:val="24"/>
        </w:rPr>
      </w:pPr>
    </w:p>
    <w:tbl>
      <w:tblPr>
        <w:tblW w:w="13063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9"/>
        <w:gridCol w:w="2102"/>
        <w:gridCol w:w="1959"/>
        <w:gridCol w:w="261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89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是否有店：  无  有  租用</w:t>
            </w:r>
          </w:p>
        </w:tc>
        <w:tc>
          <w:tcPr>
            <w:tcW w:w="210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面积：</w:t>
            </w:r>
          </w:p>
        </w:tc>
        <w:tc>
          <w:tcPr>
            <w:tcW w:w="1959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租期：</w:t>
            </w:r>
          </w:p>
        </w:tc>
        <w:tc>
          <w:tcPr>
            <w:tcW w:w="2613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租金：</w:t>
            </w:r>
          </w:p>
        </w:tc>
      </w:tr>
    </w:tbl>
    <w:p>
      <w:pPr>
        <w:rPr>
          <w:rFonts w:hint="eastAsia" w:ascii="微软雅黑" w:hAnsi="微软雅黑" w:eastAsia="微软雅黑" w:cs="微软雅黑"/>
          <w:vanish/>
          <w:sz w:val="24"/>
          <w:szCs w:val="24"/>
        </w:rPr>
      </w:pPr>
    </w:p>
    <w:tbl>
      <w:tblPr>
        <w:tblW w:w="1305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7"/>
        <w:gridCol w:w="4567"/>
        <w:gridCol w:w="665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7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铺面：</w:t>
            </w:r>
          </w:p>
        </w:tc>
        <w:tc>
          <w:tcPr>
            <w:tcW w:w="4567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店面深：   米 宽：   米</w:t>
            </w:r>
          </w:p>
        </w:tc>
        <w:tc>
          <w:tcPr>
            <w:tcW w:w="6656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门头高：        米     长：         米</w:t>
            </w:r>
          </w:p>
        </w:tc>
      </w:tr>
    </w:tbl>
    <w:p>
      <w:pPr>
        <w:rPr>
          <w:rFonts w:hint="eastAsia" w:ascii="微软雅黑" w:hAnsi="微软雅黑" w:eastAsia="微软雅黑" w:cs="微软雅黑"/>
          <w:vanish/>
          <w:sz w:val="24"/>
          <w:szCs w:val="24"/>
        </w:rPr>
      </w:pPr>
    </w:p>
    <w:tbl>
      <w:tblPr>
        <w:tblW w:w="1305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9"/>
        <w:gridCol w:w="4334"/>
        <w:gridCol w:w="451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9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城市人口：         万人</w:t>
            </w:r>
          </w:p>
        </w:tc>
        <w:tc>
          <w:tcPr>
            <w:tcW w:w="4334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流动人口：          万人</w:t>
            </w:r>
          </w:p>
        </w:tc>
        <w:tc>
          <w:tcPr>
            <w:tcW w:w="4517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平均工资：          元/月</w:t>
            </w:r>
          </w:p>
        </w:tc>
      </w:tr>
    </w:tbl>
    <w:p>
      <w:pPr>
        <w:rPr>
          <w:rFonts w:hint="eastAsia" w:ascii="微软雅黑" w:hAnsi="微软雅黑" w:eastAsia="微软雅黑" w:cs="微软雅黑"/>
          <w:vanish/>
          <w:sz w:val="24"/>
          <w:szCs w:val="24"/>
        </w:rPr>
      </w:pPr>
    </w:p>
    <w:tbl>
      <w:tblPr>
        <w:tblW w:w="13051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1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铺位所在地客流量（     人/5分钟）：上午：        下午：         晚上：</w:t>
            </w:r>
          </w:p>
        </w:tc>
      </w:tr>
    </w:tbl>
    <w:p>
      <w:pPr>
        <w:rPr>
          <w:rFonts w:hint="eastAsia" w:ascii="微软雅黑" w:hAnsi="微软雅黑" w:eastAsia="微软雅黑" w:cs="微软雅黑"/>
          <w:vanish/>
          <w:sz w:val="24"/>
          <w:szCs w:val="24"/>
        </w:rPr>
      </w:pPr>
    </w:p>
    <w:tbl>
      <w:tblPr>
        <w:tblW w:w="1305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3"/>
        <w:gridCol w:w="691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33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繁华商业街名称：</w:t>
            </w:r>
          </w:p>
        </w:tc>
        <w:tc>
          <w:tcPr>
            <w:tcW w:w="6917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当地市场同类服装知名品牌：</w:t>
            </w:r>
          </w:p>
        </w:tc>
      </w:tr>
    </w:tbl>
    <w:p>
      <w:pPr>
        <w:rPr>
          <w:rFonts w:hint="eastAsia" w:ascii="微软雅黑" w:hAnsi="微软雅黑" w:eastAsia="微软雅黑" w:cs="微软雅黑"/>
          <w:vanish/>
          <w:sz w:val="24"/>
          <w:szCs w:val="24"/>
        </w:rPr>
      </w:pPr>
    </w:p>
    <w:tbl>
      <w:tblPr>
        <w:tblW w:w="13051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1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您还了解哪些裤装品牌：</w:t>
            </w:r>
          </w:p>
        </w:tc>
      </w:tr>
    </w:tbl>
    <w:p>
      <w:pPr>
        <w:rPr>
          <w:rFonts w:hint="eastAsia" w:ascii="微软雅黑" w:hAnsi="微软雅黑" w:eastAsia="微软雅黑" w:cs="微软雅黑"/>
          <w:vanish/>
          <w:sz w:val="24"/>
          <w:szCs w:val="24"/>
        </w:rPr>
      </w:pPr>
    </w:p>
    <w:tbl>
      <w:tblPr>
        <w:tblW w:w="13051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1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当地人对各种裤子的需求程度：</w:t>
            </w:r>
          </w:p>
        </w:tc>
      </w:tr>
    </w:tbl>
    <w:p>
      <w:pPr>
        <w:rPr>
          <w:rFonts w:hint="eastAsia" w:ascii="微软雅黑" w:hAnsi="微软雅黑" w:eastAsia="微软雅黑" w:cs="微软雅黑"/>
          <w:vanish/>
          <w:sz w:val="24"/>
          <w:szCs w:val="24"/>
        </w:rPr>
      </w:pPr>
    </w:p>
    <w:tbl>
      <w:tblPr>
        <w:tblW w:w="1305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5"/>
        <w:gridCol w:w="652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管理人选：  亲自管理  亲属  招聘</w:t>
            </w:r>
          </w:p>
        </w:tc>
        <w:tc>
          <w:tcPr>
            <w:tcW w:w="652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预计月销售量：</w:t>
            </w:r>
          </w:p>
        </w:tc>
      </w:tr>
    </w:tbl>
    <w:p>
      <w:pPr>
        <w:rPr>
          <w:rFonts w:hint="eastAsia" w:ascii="微软雅黑" w:hAnsi="微软雅黑" w:eastAsia="微软雅黑" w:cs="微软雅黑"/>
          <w:vanish/>
          <w:sz w:val="24"/>
          <w:szCs w:val="24"/>
        </w:rPr>
      </w:pPr>
    </w:p>
    <w:tbl>
      <w:tblPr>
        <w:tblW w:w="13051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1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资金承受能力（万元）：</w:t>
            </w:r>
          </w:p>
        </w:tc>
      </w:tr>
    </w:tbl>
    <w:p>
      <w:pPr>
        <w:rPr>
          <w:rFonts w:hint="eastAsia" w:ascii="微软雅黑" w:hAnsi="微软雅黑" w:eastAsia="微软雅黑" w:cs="微软雅黑"/>
          <w:vanish/>
          <w:sz w:val="24"/>
          <w:szCs w:val="24"/>
        </w:rPr>
      </w:pPr>
    </w:p>
    <w:tbl>
      <w:tblPr>
        <w:tblW w:w="1305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5"/>
        <w:gridCol w:w="652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资金来源：  自筹  贷款</w:t>
            </w:r>
          </w:p>
        </w:tc>
        <w:tc>
          <w:tcPr>
            <w:tcW w:w="652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贷款利率：</w:t>
            </w:r>
          </w:p>
        </w:tc>
      </w:tr>
    </w:tbl>
    <w:p>
      <w:pPr>
        <w:rPr>
          <w:rFonts w:hint="eastAsia" w:ascii="微软雅黑" w:hAnsi="微软雅黑" w:eastAsia="微软雅黑" w:cs="微软雅黑"/>
          <w:vanish/>
          <w:sz w:val="24"/>
          <w:szCs w:val="24"/>
        </w:rPr>
      </w:pPr>
    </w:p>
    <w:tbl>
      <w:tblPr>
        <w:tblW w:w="1305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5"/>
        <w:gridCol w:w="652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投资方式：  独资  合资</w:t>
            </w:r>
          </w:p>
        </w:tc>
        <w:tc>
          <w:tcPr>
            <w:tcW w:w="652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合资单位（或个人）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4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2018-10-19T08:16:50Z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